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CA" w:rsidRPr="007D60CA" w:rsidRDefault="007D60CA" w:rsidP="007D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</w:pP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  <w:t>Казахский национальный университет им. аль-Фараби</w:t>
      </w:r>
    </w:p>
    <w:p w:rsidR="007D60CA" w:rsidRPr="007D60CA" w:rsidRDefault="007D60CA" w:rsidP="007D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ar-SA"/>
        </w:rPr>
      </w:pP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ar-SA"/>
        </w:rPr>
        <w:t>Факультет истории, археологии  и этнологии</w:t>
      </w:r>
    </w:p>
    <w:p w:rsidR="007D60CA" w:rsidRPr="007D60CA" w:rsidRDefault="007D60CA" w:rsidP="007D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ar-SA"/>
        </w:rPr>
      </w:pP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ar-SA"/>
        </w:rPr>
        <w:t>Образовательная программа по специальности</w:t>
      </w:r>
    </w:p>
    <w:p w:rsidR="007D60CA" w:rsidRPr="007D60CA" w:rsidRDefault="007D60CA" w:rsidP="007D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ar-SA"/>
        </w:rPr>
      </w:pP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  <w:lang w:val="kk-KZ" w:eastAsia="ar-SA"/>
        </w:rPr>
        <w:t>«5М041900</w:t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ar-SA"/>
        </w:rPr>
        <w:t xml:space="preserve"> – </w:t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>Зарубежная археология</w:t>
      </w:r>
    </w:p>
    <w:p w:rsidR="007D60CA" w:rsidRPr="007D60CA" w:rsidRDefault="007D60CA" w:rsidP="007D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ar-SA"/>
        </w:rPr>
      </w:pP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ar-SA"/>
        </w:rPr>
        <w:t>Силлабус</w:t>
      </w:r>
    </w:p>
    <w:p w:rsidR="007D60CA" w:rsidRPr="007D60CA" w:rsidRDefault="007D60CA" w:rsidP="007D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ar-SA"/>
        </w:rPr>
      </w:pP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ar-SA"/>
        </w:rPr>
        <w:t>(</w:t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>ZA1306</w:t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ar-SA"/>
        </w:rPr>
        <w:t xml:space="preserve">) </w:t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>Зарубежная археология</w:t>
      </w:r>
    </w:p>
    <w:p w:rsidR="007D60CA" w:rsidRPr="007D60CA" w:rsidRDefault="007D60CA" w:rsidP="007D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</w:pP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ar-SA"/>
        </w:rPr>
        <w:t>Осенний семестр  2019-2020 уч. год</w:t>
      </w:r>
    </w:p>
    <w:p w:rsidR="007D60CA" w:rsidRPr="007D60CA" w:rsidRDefault="007D60CA" w:rsidP="007D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D60CA" w:rsidRPr="007D60CA" w:rsidTr="00F13501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ECTS</w:t>
            </w:r>
          </w:p>
        </w:tc>
      </w:tr>
      <w:tr w:rsidR="007D60CA" w:rsidRPr="007D60CA" w:rsidTr="00F13501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</w:p>
        </w:tc>
      </w:tr>
      <w:tr w:rsidR="007D60CA" w:rsidRPr="007D60CA" w:rsidTr="00F1350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ZA1306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Зарубежная археология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5</w:t>
            </w:r>
          </w:p>
        </w:tc>
      </w:tr>
      <w:tr w:rsidR="007D60CA" w:rsidRPr="007D60CA" w:rsidTr="00F1350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Бексеитов Галымжан Тукумбаевич</w:t>
            </w:r>
          </w:p>
          <w:p w:rsidR="007D60CA" w:rsidRPr="007D60CA" w:rsidRDefault="007D60CA" w:rsidP="007D60C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к.и.н.,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>Офис-часы</w:t>
            </w:r>
          </w:p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по расписанию</w:t>
            </w:r>
          </w:p>
        </w:tc>
      </w:tr>
      <w:tr w:rsidR="007D60CA" w:rsidRPr="007D60CA" w:rsidTr="00F1350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bek_ok@mail.ru</w:t>
            </w:r>
          </w:p>
          <w:p w:rsidR="007D60CA" w:rsidRPr="007D60CA" w:rsidRDefault="007D60CA" w:rsidP="007D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7D60CA" w:rsidRPr="007D60CA" w:rsidTr="00F1350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8 707 506 62 62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Аудитория</w:t>
            </w:r>
          </w:p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по расписанию</w:t>
            </w:r>
          </w:p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</w:tbl>
    <w:p w:rsidR="007D60CA" w:rsidRPr="007D60CA" w:rsidRDefault="007D60CA" w:rsidP="007D60C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080"/>
      </w:tblGrid>
      <w:tr w:rsidR="007D60CA" w:rsidRPr="007D60CA" w:rsidTr="00F13501">
        <w:tc>
          <w:tcPr>
            <w:tcW w:w="1843" w:type="dxa"/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Академическая презентация курса</w:t>
            </w:r>
          </w:p>
        </w:tc>
        <w:tc>
          <w:tcPr>
            <w:tcW w:w="8080" w:type="dxa"/>
          </w:tcPr>
          <w:p w:rsidR="007D60CA" w:rsidRPr="007D60CA" w:rsidRDefault="007D60CA" w:rsidP="007D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Цель курса: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сформировать профессиональные компетенции в системе музейного дела, ознакомиться с музейными экспонатами, экспоизициями, системой организации музейного дела и видами музеев Великобритании.</w:t>
            </w:r>
          </w:p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Когнитивные: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способность системного представления и понимания специфики музееведения как научной дисциплины;</w:t>
            </w:r>
          </w:p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Функциональные: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способность применять научные знания и знание методологии исследования в решении профессиональных практических задач; сформировать способность к критическому анализу, оценке и синтезу новых идей в контексте современных парадигм музеологии;</w:t>
            </w:r>
          </w:p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Системные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: способность развернуть фрагмент собственного  исследования в контексте одной из парадигм и представить его в виде проектного исследования;</w:t>
            </w:r>
          </w:p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Социальные: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Метакомпетенции: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быть способным оценить значимость полученных результатов проектного исследования в собственном профессиональном развитии.  </w:t>
            </w:r>
          </w:p>
        </w:tc>
      </w:tr>
      <w:tr w:rsidR="007D60CA" w:rsidRPr="007D60CA" w:rsidTr="00F13501">
        <w:tc>
          <w:tcPr>
            <w:tcW w:w="1843" w:type="dxa"/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Пререквизиты</w:t>
            </w:r>
          </w:p>
        </w:tc>
        <w:tc>
          <w:tcPr>
            <w:tcW w:w="8080" w:type="dxa"/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“Археология”, “Каменный век Евразий”, “История первобытного общества”, “Этнология”</w:t>
            </w:r>
          </w:p>
        </w:tc>
      </w:tr>
      <w:tr w:rsidR="007D60CA" w:rsidRPr="007D60CA" w:rsidTr="00F13501">
        <w:tc>
          <w:tcPr>
            <w:tcW w:w="1843" w:type="dxa"/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Постреквизиты</w:t>
            </w:r>
          </w:p>
        </w:tc>
        <w:tc>
          <w:tcPr>
            <w:tcW w:w="8080" w:type="dxa"/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“Археология Казахстана”, “Ранний железный век Казахстана”, “Методы археологических раскопок”.</w:t>
            </w:r>
          </w:p>
        </w:tc>
      </w:tr>
      <w:tr w:rsidR="007D60CA" w:rsidRPr="007D60CA" w:rsidTr="00F13501">
        <w:tc>
          <w:tcPr>
            <w:tcW w:w="1843" w:type="dxa"/>
          </w:tcPr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Информационные  ресурсы</w:t>
            </w:r>
          </w:p>
        </w:tc>
        <w:tc>
          <w:tcPr>
            <w:tcW w:w="8080" w:type="dxa"/>
          </w:tcPr>
          <w:p w:rsidR="007D60CA" w:rsidRPr="007D60CA" w:rsidRDefault="007D60CA" w:rsidP="007D60C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Монгайт А.Л. Археология Западной Европы. Каменный век. М., 1973</w:t>
            </w:r>
          </w:p>
          <w:p w:rsidR="007D60CA" w:rsidRPr="007D60CA" w:rsidRDefault="007D60CA" w:rsidP="007D60C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Монгайт А.Л. Археология Западной Европы. Бронзовый и железный века. М., 1974</w:t>
            </w:r>
          </w:p>
          <w:p w:rsidR="007D60CA" w:rsidRPr="007D60CA" w:rsidRDefault="007D60CA" w:rsidP="007D60C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Проблемы абсолютного датирования в археологии. М., 1972</w:t>
            </w:r>
          </w:p>
          <w:p w:rsidR="007D60CA" w:rsidRPr="007D60CA" w:rsidRDefault="007D60CA" w:rsidP="007D60C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Сидорова Н.А. Новые открытия в области античного искусства. М., 1965</w:t>
            </w:r>
          </w:p>
          <w:p w:rsidR="007D60CA" w:rsidRPr="007D60CA" w:rsidRDefault="007D60CA" w:rsidP="007D60C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Герасимов И.П., Марков К.К. Четвертичная геология. М., 1939</w:t>
            </w:r>
          </w:p>
          <w:p w:rsidR="007D60CA" w:rsidRPr="007D60CA" w:rsidRDefault="007D60CA" w:rsidP="007D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7D60CA" w:rsidRPr="007D60CA" w:rsidTr="00F13501">
        <w:tc>
          <w:tcPr>
            <w:tcW w:w="1843" w:type="dxa"/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Академическая политика курса  в контексте </w:t>
            </w: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lastRenderedPageBreak/>
              <w:t xml:space="preserve">университетских ценностей </w:t>
            </w:r>
          </w:p>
        </w:tc>
        <w:tc>
          <w:tcPr>
            <w:tcW w:w="8080" w:type="dxa"/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lastRenderedPageBreak/>
              <w:t xml:space="preserve">Правила академического поведения: </w:t>
            </w:r>
          </w:p>
          <w:p w:rsidR="007D60CA" w:rsidRPr="007D60CA" w:rsidRDefault="007D60CA" w:rsidP="007D60CA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К каждому аудиторному занятию (семинарские) вы должны подготовиться заранее, согласно графику, приведенному ниже. </w:t>
            </w:r>
            <w:r w:rsidRPr="007D60C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lastRenderedPageBreak/>
              <w:t>Подготовка задания должна быть завершена до аудиторного занятия, на котором обсуждается тема.</w:t>
            </w:r>
          </w:p>
          <w:p w:rsidR="007D60CA" w:rsidRPr="007D60CA" w:rsidRDefault="007D60CA" w:rsidP="007D60CA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СРМ сданное на неделю позже будет принято, но оценка снижена на 50%</w:t>
            </w:r>
          </w:p>
          <w:p w:rsidR="007D60CA" w:rsidRPr="007D60CA" w:rsidRDefault="007D60CA" w:rsidP="007D60C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kk-KZ"/>
              </w:rPr>
              <w:t>Midterm Exam проводится по программе</w:t>
            </w:r>
          </w:p>
          <w:p w:rsidR="007D60CA" w:rsidRPr="007D60CA" w:rsidRDefault="007D60CA" w:rsidP="007D60C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Академические ценности:</w:t>
            </w:r>
          </w:p>
          <w:p w:rsidR="007D60CA" w:rsidRPr="007D60CA" w:rsidRDefault="007D60CA" w:rsidP="007D60C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kk-KZ"/>
              </w:rPr>
              <w:t>Семинарские занятия, СРМ должна носит самостоятельный, творческий характер</w:t>
            </w:r>
          </w:p>
          <w:p w:rsidR="007D60CA" w:rsidRPr="007D60CA" w:rsidRDefault="007D60CA" w:rsidP="007D60C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7D60CA" w:rsidRPr="007D60CA" w:rsidRDefault="007D60CA" w:rsidP="007D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Магистранты с ограниченными возможностями могут получать консультационную помощь по Э- адресу</w:t>
            </w:r>
            <w:r w:rsidRPr="007D60C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ar-SA"/>
              </w:rPr>
              <w:t xml:space="preserve"> bek_ok@mail.ru</w:t>
            </w:r>
          </w:p>
        </w:tc>
      </w:tr>
      <w:tr w:rsidR="007D60CA" w:rsidRPr="007D60CA" w:rsidTr="00F13501">
        <w:tc>
          <w:tcPr>
            <w:tcW w:w="1843" w:type="dxa"/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lastRenderedPageBreak/>
              <w:t>Политика оценивания и аттестации</w:t>
            </w:r>
          </w:p>
        </w:tc>
        <w:tc>
          <w:tcPr>
            <w:tcW w:w="8080" w:type="dxa"/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Критериальное оценивание:</w:t>
            </w:r>
            <w:r w:rsidRPr="007D60C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7D60CA" w:rsidRPr="007D60CA" w:rsidRDefault="007D60CA" w:rsidP="007D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Суммативное оценивание:</w:t>
            </w:r>
            <w:r w:rsidRPr="007D60C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7D60CA" w:rsidRPr="007D60CA" w:rsidRDefault="007D60CA" w:rsidP="007D60C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7D60CA" w:rsidRPr="007D60CA" w:rsidRDefault="007D60CA" w:rsidP="007D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</w:pP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  <w:t>Календарь реализации содержания учебного курса:</w:t>
      </w: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4693"/>
        <w:gridCol w:w="1849"/>
        <w:gridCol w:w="2241"/>
      </w:tblGrid>
      <w:tr w:rsidR="007D60CA" w:rsidRPr="007D60CA" w:rsidTr="00F13501">
        <w:tc>
          <w:tcPr>
            <w:tcW w:w="1105" w:type="dxa"/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Неделя / дата</w:t>
            </w:r>
          </w:p>
        </w:tc>
        <w:tc>
          <w:tcPr>
            <w:tcW w:w="4693" w:type="dxa"/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Название темы (лекции, практического занятия, СРСП)</w:t>
            </w:r>
          </w:p>
        </w:tc>
        <w:tc>
          <w:tcPr>
            <w:tcW w:w="1849" w:type="dxa"/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2241" w:type="dxa"/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</w:t>
            </w:r>
          </w:p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1.Лекция.  </w:t>
            </w:r>
            <w:r w:rsidRPr="007D60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«Периодизация и хронолгия археологии Западной Европы»</w:t>
            </w:r>
          </w:p>
          <w:p w:rsidR="007D60CA" w:rsidRPr="007D60CA" w:rsidRDefault="007D60CA" w:rsidP="007D60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1.Семинар: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«Средневековые города Азии»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7D60CA" w:rsidRPr="007D60CA" w:rsidTr="00F13501">
        <w:trPr>
          <w:trHeight w:val="58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2.Лекция.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Палеолитические памятники и культуры Западной Европы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 Семинар: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Памятники эпохи бронзы Европы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3. Лекция. </w:t>
            </w: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Бронзовый век Западной и Центральной Европы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3. Семинар: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Неолитические культуры Юго-Восточной Европы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6 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1. СРМП.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Культура сако-скифов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4. Лекция. </w:t>
            </w: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Культуры раннего  железного века Западной Европы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4. Семинар: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Архитектурные памятники Южной Азии</w:t>
            </w: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5. Лекция.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Археологические культуры Малой Азии</w:t>
            </w: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   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5 Семинар: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Неолит и энеолит Северной и Центральной Европы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2. СРМП.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Археологические памятники Хуннов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6. Лекция.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Археология Центральной Азии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6.Семинар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: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Бронзовый век Европы. Археологические культуры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7. Лекция.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Железный век в Италии и Греции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7D60CA" w:rsidRPr="007D60CA" w:rsidTr="00F13501">
        <w:trPr>
          <w:trHeight w:val="28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7 Семинар: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Железный век в Италии и Греции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7D60CA" w:rsidRPr="007D60CA" w:rsidTr="00F13501">
        <w:trPr>
          <w:trHeight w:val="264"/>
        </w:trPr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3.СРМП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Археология Австралии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18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 Рубежный контроль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МТ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8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8. Лекция. </w:t>
            </w:r>
            <w:r w:rsidRPr="007D60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Археологические культуры древнего Юго-Восточной Азии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8. Семинар: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Германцы. Археологические памятники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9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9. Лекция. </w:t>
            </w:r>
            <w:r w:rsidRPr="007D60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Археологические памятники Южной Азии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9. Семинар: 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Культура древних славян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4. СРМП 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Археология Полинезии и Микронезии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18  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10. Лекция.</w:t>
            </w:r>
            <w:r w:rsidRPr="007D60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</w:t>
            </w:r>
            <w:r w:rsidRPr="007D60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Археология Восточной Азии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10. Семинар:</w:t>
            </w:r>
            <w:r w:rsidRPr="007D60C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Археологические памятники Древней Месопотамии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11. Лекция.</w:t>
            </w:r>
            <w:r w:rsidRPr="007D60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</w:t>
            </w:r>
            <w:r w:rsidRPr="007D60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Каменный век Мезоамерики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11. Семинар: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Древние цивилизации в Междуречье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5.СРМП: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Археология Африки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18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12. Лекция</w:t>
            </w:r>
            <w:r w:rsidRPr="007D60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. </w:t>
            </w:r>
            <w:r w:rsidRPr="007D60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Археологические культуры Индейцев Америки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12. Семинар: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Древнейшие находки гоминид в Африке и Азии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13</w:t>
            </w:r>
          </w:p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13. Лекция.</w:t>
            </w:r>
            <w:r w:rsidRPr="007D60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</w:t>
            </w:r>
            <w:r w:rsidRPr="007D60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Палеолитические культуры Африки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13. Семинар: </w:t>
            </w: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Культура Инь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6.СРМП.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Археологические культуры Индейцев Америки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16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14. Лекция. </w:t>
            </w:r>
            <w:r w:rsidRPr="007D60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Ранний железный век Африки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14. Семинар: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Ранний палеолит Африки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6 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15. Лекция.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Бронзовый и железный века Азии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15. Семинар: </w:t>
            </w:r>
            <w:r w:rsidRPr="007D6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Бронзовый век Азии. Археологические культуры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 Рубежный контроль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7D60CA" w:rsidRPr="007D60CA" w:rsidTr="00F1350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CA" w:rsidRPr="007D60CA" w:rsidRDefault="007D60CA" w:rsidP="007D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D60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400</w:t>
            </w:r>
          </w:p>
        </w:tc>
      </w:tr>
    </w:tbl>
    <w:p w:rsidR="007D60CA" w:rsidRPr="007D60CA" w:rsidRDefault="007D60CA" w:rsidP="007D60C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7D60CA" w:rsidRPr="007D60CA" w:rsidRDefault="007D60CA" w:rsidP="007D6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>Декан                                                                                                     Ногайбаева М.С.</w:t>
      </w:r>
    </w:p>
    <w:p w:rsidR="007D60CA" w:rsidRPr="007D60CA" w:rsidRDefault="007D60CA" w:rsidP="007D6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7D60CA" w:rsidRPr="007D60CA" w:rsidRDefault="007D60CA" w:rsidP="007D6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>Председатель Методбюро</w:t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ab/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ab/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ab/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ab/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ab/>
        <w:t xml:space="preserve">                  Тасилова Н.А.</w:t>
      </w:r>
    </w:p>
    <w:p w:rsidR="007D60CA" w:rsidRPr="007D60CA" w:rsidRDefault="007D60CA" w:rsidP="007D6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7D60CA" w:rsidRPr="007D60CA" w:rsidRDefault="007D60CA" w:rsidP="007D6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>Заведующий кафедрой</w:t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ab/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ab/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ab/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ab/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ab/>
        <w:t xml:space="preserve">                  Омаров Г.К.</w:t>
      </w:r>
    </w:p>
    <w:p w:rsidR="007D60CA" w:rsidRPr="007D60CA" w:rsidRDefault="007D60CA" w:rsidP="007D6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7D60CA" w:rsidRPr="007D60CA" w:rsidRDefault="007D60CA" w:rsidP="007D6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>Лектор</w:t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ab/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ab/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ab/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ab/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ab/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ab/>
      </w:r>
      <w:r w:rsidRPr="007D60C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ab/>
        <w:t xml:space="preserve">                  Бексеитов Г.Т.</w:t>
      </w:r>
    </w:p>
    <w:p w:rsidR="007D60CA" w:rsidRPr="007D60CA" w:rsidRDefault="007D60CA" w:rsidP="007D6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</w:pPr>
    </w:p>
    <w:p w:rsidR="004202D4" w:rsidRPr="007D60CA" w:rsidRDefault="004202D4">
      <w:pPr>
        <w:rPr>
          <w:noProof/>
          <w:lang w:val="kk-KZ"/>
        </w:rPr>
      </w:pPr>
    </w:p>
    <w:sectPr w:rsidR="004202D4" w:rsidRPr="007D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3A2ADF6A"/>
    <w:lvl w:ilvl="0" w:tplc="6ED09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E40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D7"/>
    <w:rsid w:val="004202D4"/>
    <w:rsid w:val="007D60CA"/>
    <w:rsid w:val="00A63688"/>
    <w:rsid w:val="00B6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31DB7-9FCA-49A3-8097-3A608941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2019-07-02T08:44:00Z</dcterms:created>
  <dcterms:modified xsi:type="dcterms:W3CDTF">2019-07-02T08:44:00Z</dcterms:modified>
</cp:coreProperties>
</file>